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7E" w:rsidRDefault="005D037E" w:rsidP="005D037E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3</w:t>
      </w:r>
      <w:r w:rsidR="001E1CB9">
        <w:rPr>
          <w:rFonts w:ascii="Times" w:hAnsi="Times"/>
          <w:color w:val="000000"/>
          <w:sz w:val="27"/>
          <w:szCs w:val="27"/>
        </w:rPr>
        <w:t>i</w:t>
      </w:r>
      <w:r>
        <w:rPr>
          <w:rFonts w:ascii="Times" w:hAnsi="Times"/>
          <w:color w:val="000000"/>
          <w:sz w:val="27"/>
          <w:szCs w:val="27"/>
        </w:rPr>
        <w:t xml:space="preserve"> na rok szkolny 2025/2026</w:t>
      </w:r>
      <w:r w:rsidR="001E1CB9">
        <w:rPr>
          <w:rFonts w:ascii="Times" w:hAnsi="Times"/>
          <w:color w:val="000000"/>
          <w:sz w:val="27"/>
          <w:szCs w:val="27"/>
        </w:rPr>
        <w:t xml:space="preserve"> opracowane</w:t>
      </w:r>
      <w:r>
        <w:rPr>
          <w:rFonts w:ascii="Times" w:hAnsi="Times"/>
          <w:color w:val="000000"/>
          <w:sz w:val="27"/>
          <w:szCs w:val="27"/>
        </w:rPr>
        <w:t xml:space="preserve">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NOWE </w:t>
      </w:r>
      <w:r w:rsidRPr="002D4563">
        <w:rPr>
          <w:rFonts w:ascii="Times" w:hAnsi="Times"/>
          <w:color w:val="000000"/>
          <w:sz w:val="27"/>
          <w:szCs w:val="27"/>
        </w:rPr>
        <w:t>Ponadsłowami"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A08CB" w:rsidRDefault="004A08CB" w:rsidP="005D037E">
      <w:pPr>
        <w:jc w:val="center"/>
        <w:rPr>
          <w:rFonts w:ascii="Times" w:hAnsi="Times"/>
          <w:color w:val="000000"/>
          <w:sz w:val="27"/>
          <w:szCs w:val="27"/>
        </w:rPr>
      </w:pPr>
    </w:p>
    <w:p w:rsidR="004A08CB" w:rsidRPr="004A08CB" w:rsidRDefault="004A08CB" w:rsidP="004A08CB">
      <w:pPr>
        <w:jc w:val="both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>I Wymagania edukacyjne</w:t>
      </w:r>
    </w:p>
    <w:p w:rsidR="00506B33" w:rsidRDefault="00506B33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441DC5" w:rsidRPr="009706AD" w:rsidRDefault="00053880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" fillcolor="#d8d8d8"/>
        </w:pict>
      </w:r>
      <w:r w:rsidR="00441DC5" w:rsidRPr="009706AD">
        <w:rPr>
          <w:rFonts w:ascii="Times New Roman" w:hAnsi="Times New Roman"/>
          <w:sz w:val="20"/>
          <w:szCs w:val="20"/>
        </w:rPr>
        <w:t>* zakres rozszerzony</w:t>
      </w:r>
    </w:p>
    <w:p w:rsidR="00441DC5" w:rsidRPr="009706AD" w:rsidRDefault="00053880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A=&#10;"/>
        </w:pict>
      </w:r>
      <w:r w:rsidR="00441DC5" w:rsidRPr="009706AD">
        <w:rPr>
          <w:rFonts w:ascii="Times New Roman" w:hAnsi="Times New Roman"/>
          <w:sz w:val="20"/>
          <w:szCs w:val="20"/>
        </w:rPr>
        <w:t>materiał obligatoryjny</w:t>
      </w:r>
    </w:p>
    <w:p w:rsidR="00441DC5" w:rsidRPr="009706AD" w:rsidRDefault="00441DC5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EF1855" w:rsidRDefault="00EF1855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524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2.</w:t>
            </w:r>
          </w:p>
          <w:p w:rsidR="00671122" w:rsidRPr="00FA7E7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nazwy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umiejscowić Młodą Polskę w czasie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</w:t>
            </w:r>
            <w:r>
              <w:rPr>
                <w:rFonts w:ascii="Times New Roman" w:hAnsi="Times New Roman"/>
                <w:sz w:val="20"/>
                <w:szCs w:val="20"/>
              </w:rPr>
              <w:t>nazw epoki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pojęć: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dekadentyzm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filister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 xml:space="preserve">sztuka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dla sztuki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scharakteryzować cechy przełomu modernistycznego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specyfikę przełomu modernistycznego na ziemiach polskich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Krakowa dla rozwoju Młodej Polski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4464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671122" w:rsidRPr="000B524B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Filozofia </w:t>
            </w:r>
            <w:r>
              <w:rPr>
                <w:rFonts w:ascii="Times New Roman" w:hAnsi="Times New Roman"/>
                <w:sz w:val="20"/>
                <w:szCs w:val="20"/>
              </w:rPr>
              <w:t>końca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najważniejszych filozofów epoki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Henriego Bergsona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Henriego Bergsona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przyczyny popularności filozofii Arthura Schopenhauera pod koniec XIX wieku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porównać poznane założenia filozoficzne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_Hlk172534682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U progu sztuki nowoczesnej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dominujące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kierunki w sztuce modernistycznej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nowe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kierunki w sztuce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zilustrować przykładami cechy nowych kierunków w sztuce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twórczość najważniejszych artystów modernistycznych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dzieła młodopolskie i modernistyczne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wybranych dzieł sztuki reprezentujących impresjonizm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symbolizm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zmiany, jakie zaszły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teatrze na przełomie wieków XIX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XX</w:t>
            </w:r>
          </w:p>
        </w:tc>
      </w:tr>
      <w:bookmarkEnd w:id="0"/>
      <w:tr w:rsidR="00671122" w:rsidRPr="009706AD" w:rsidTr="00834263">
        <w:tc>
          <w:tcPr>
            <w:tcW w:w="14215" w:type="dxa"/>
            <w:gridSpan w:val="6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literatury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modernizmu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nurty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sztuce, które znalazły swoje odzwierciedlenie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pojęcia: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symbolizm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impresjonizm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>,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 xml:space="preserve"> ekspresjonizm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klasycyzm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naturalizm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wpływ nowych kierunków sztuki na literaturę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omówić sposób zastosowania nowych kierunków sztuki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literaturze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zjawisko krytyki literackiej w okresie Młodej Polski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*zdefiniować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symboliczne znaczenie padliny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puenty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vanitas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językowej wybranego fragmentu wiersza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Arthur Rimbaud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homo viator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przesłanie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symboliczne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zinterpretować ich znaczenie</w:t>
            </w:r>
          </w:p>
        </w:tc>
        <w:tc>
          <w:tcPr>
            <w:tcW w:w="2571" w:type="dxa"/>
            <w:shd w:val="clear" w:color="auto" w:fill="FFFFFF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1B40B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Paul Verlaine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typ liryki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na podstawie utworu, czym powinno charakteryzować się prawdziwe dzieło sztuki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elementy, jakich powinien wystrzegać się poeta modernistyczny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impresjonistyczne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:rsidR="00671122" w:rsidRPr="005F451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Człowiek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 człowieczeństwo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Jądrze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opisać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utworze relacje między kolonizatorami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mieszkańcami Afryki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Kurtza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omówić jego przemianę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podstawie utworu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na temat okoliczności,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których dochodzi do głosu ciemna strona natury człowieka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komentarze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adresem Europejczyków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przedstawioną w utworze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koncepcję ludzkiej natury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relacji 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Marlowem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Kurtzem</w:t>
            </w:r>
            <w:proofErr w:type="spellEnd"/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11. </w:t>
            </w:r>
          </w:p>
          <w:p w:rsidR="00671122" w:rsidRPr="0064757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stronę ciemności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przemianę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kontekście rozmowy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narzeczoną Kurtza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tekstu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wyprawę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sensie geograficznym, psychologicznym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moralnym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katabazy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treści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774AE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 jako utwór modernistyczny</w:t>
            </w:r>
          </w:p>
        </w:tc>
        <w:tc>
          <w:tcPr>
            <w:tcW w:w="2319" w:type="dxa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</w:tc>
        <w:tc>
          <w:tcPr>
            <w:tcW w:w="2321" w:type="dxa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budowy szkatułkowej</w:t>
            </w:r>
          </w:p>
        </w:tc>
        <w:tc>
          <w:tcPr>
            <w:tcW w:w="2342" w:type="dxa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 tezę, że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Jądro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jest opowiadaniem psychologicznym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techniki zastosowane przy opisach natury</w:t>
            </w:r>
          </w:p>
        </w:tc>
        <w:tc>
          <w:tcPr>
            <w:tcW w:w="2346" w:type="dxa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mroku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światła w utworze</w:t>
            </w:r>
          </w:p>
        </w:tc>
        <w:tc>
          <w:tcPr>
            <w:tcW w:w="2571" w:type="dxa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konteksty: historycznoliteracki, psychologiczny, społeczny, kulturowy itp.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1A7354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Julia Hartwig,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jądrze ciemności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 podstawie wiersza doświadczenia ofiar i ograniczenia, którym one podlegały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Jądra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Josepha Conrada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charakter wypowiedzi podmiotu lirycznego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wymowę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8C0997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Poszukiwanie leku na ból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istnienia w wierszu Kazimierza Przerwy-Tetmajera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liryczny i adresata lirycznego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podmiotu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 i określić jej funkcję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wspólne wiersza i filozofii Arthura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Schopenhauera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na podstawie wiersza światopogląd dekadencki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wierszu portretu pokolenia</w:t>
            </w:r>
          </w:p>
        </w:tc>
        <w:tc>
          <w:tcPr>
            <w:tcW w:w="2571" w:type="dxa"/>
            <w:shd w:val="clear" w:color="auto" w:fill="E7E6E6"/>
          </w:tcPr>
          <w:p w:rsidR="00671122" w:rsidRPr="00DD1E3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dokonać sfunkcjonalizowanej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08359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oczekiwania ludzi odnośnie XX wieku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przedstawionej w wierszu roli artysty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wiersz Wisławy Szymborskiej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utworem Kazimierza Przerwy-Tetmajera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Rola artysty i funkcja sztuki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Evvival’arte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!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treść wiersza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na podstawie wiersza wizerunek młodopolskiego artysty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wierszu i określić ich funkcję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sposób przedstawienia filistra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system wartości młodopolskiego artysty na podstawie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toposy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motywy wykorzystane w wierszu i określić ich funkcję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funkcji kontrastu pomiędzy filistrem a artystą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zinterpretować funkcję tytułu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refrenu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18. 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Inspiracja filozofią Arthura Schopenhauera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Nie wierzę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nic…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wierszu elementy filozofii Arthura Schopenhauera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kontekstu filozoficznego w wierszu</w:t>
            </w:r>
          </w:p>
        </w:tc>
        <w:tc>
          <w:tcPr>
            <w:tcW w:w="2571" w:type="dxa"/>
            <w:shd w:val="clear" w:color="auto" w:fill="D9D9D9"/>
          </w:tcPr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Hlk172535788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Melodia mgieł nocnych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czasowników użytych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zmysły, na które oddziałuje utwór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rzeczowników nazywających ulotne elementy rzeczywistości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barw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uzasadnić tezę, że wiersz tworzy pejzaż impresjonistyczny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*podać przykłady synestezji i określić jej funkcję</w:t>
            </w:r>
          </w:p>
        </w:tc>
      </w:tr>
      <w:bookmarkEnd w:id="1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CB2C01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Andrzej Stasiuk,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Kucając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(fragment)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fragmentu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narrator mówi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przemijaniu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elementy obrazowania impresjonistycznego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człowiekiem a naturą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natury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tekście Andrzeja Stasiuka 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Melodia mgieł nocnych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przedstawienia natury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FA6B2C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Lubię, kiedy kobieta...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 – młodopolski obraz erotyzmu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kobiety w utworze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obraz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Władysława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Podkowińskiego </w:t>
            </w:r>
            <w:r w:rsidRPr="003B1731">
              <w:rPr>
                <w:rFonts w:ascii="Times New Roman" w:hAnsi="Times New Roman"/>
                <w:i/>
                <w:sz w:val="20"/>
                <w:szCs w:val="20"/>
              </w:rPr>
              <w:t>Szał uniesień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wiersza</w:t>
            </w:r>
          </w:p>
        </w:tc>
        <w:tc>
          <w:tcPr>
            <w:tcW w:w="2571" w:type="dxa"/>
            <w:shd w:val="clear" w:color="auto" w:fill="D9D9D9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BA70C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</w:t>
            </w:r>
            <w:r w:rsidRPr="00084321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Anna Świrszczyńska, </w:t>
            </w:r>
            <w:r w:rsidRPr="00084321">
              <w:rPr>
                <w:rFonts w:ascii="Times New Roman" w:hAnsi="Times New Roman"/>
                <w:bCs/>
                <w:i/>
                <w:sz w:val="20"/>
                <w:szCs w:val="20"/>
              </w:rPr>
              <w:t>Kochanków dzieli</w:t>
            </w:r>
            <w:r w:rsidRPr="00BA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miłość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 xml:space="preserve">• wskazać adresata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lirycznego utworu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relację między podmiotem lirycznym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adresatem lirycznym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paradoks w tytule wiersza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pierwsze zdanie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roli cielesności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23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3811A0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Nietzscheanizm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Leopolda Staffa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czasowników użytych w wierszu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definicję sonetu do kompozycji wiersza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filozofii Friedricha Nietzschego 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symboli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250A4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metonimię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2" w:name="_Hlk172535996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Budowanie nastroju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wiersza24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tworzenia nastroju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wpływające na muzyczność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powiązania między treścią a formą wiersza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pejzaż wewnętrzny bohatera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obrazowania impresjonistycznego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synestezję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26.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motywy i symbole wskazujące na postawę podmiotu lirycznego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artystyczne 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odnaleźć w wierszu elementy humanizmu, stoicyzmu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franciszkanizmu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elementy klasycyzmu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archetyp wędrowca występujący  w wierszu</w:t>
            </w:r>
          </w:p>
        </w:tc>
      </w:tr>
      <w:bookmarkEnd w:id="2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27. </w:t>
            </w:r>
          </w:p>
          <w:p w:rsidR="00671122" w:rsidRPr="001B261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Jan Twardowski,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To nieprawdziwe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elementy świata przyrody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kreacje podmiotów lirycznych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Jana Twardowskiego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sz w:val="20"/>
                <w:szCs w:val="20"/>
              </w:rPr>
              <w:t>Leopolda Staffa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klamrę kompozycyjną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wiersza pod kątem funkcji antytez, kontrastów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paradoksów</w:t>
            </w:r>
          </w:p>
          <w:p w:rsidR="00671122" w:rsidRPr="001B261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ED2E15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poszukiwaniu harmonii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 przedziwny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świadczące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niezwykłości opisanego miejsca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warstwę metaforyczną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postawy podmiotu lirycznego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na podstawie wiersza cechy konwencji baśniowej i onirycznej</w:t>
            </w:r>
          </w:p>
        </w:tc>
      </w:tr>
      <w:tr w:rsidR="00671122" w:rsidRPr="000A5DEE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Spokój odnaleziony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Curriculum vitae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postawy podmiotu lirycznego na poszczególnych etapach życia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wiersza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wizerunku poety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wizerunek poety do tradycji młodopolskiej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metaforykę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ewolucję programu filozoficznego poety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28275C">
              <w:rPr>
                <w:rFonts w:ascii="Times New Roman" w:hAnsi="Times New Roman"/>
                <w:iCs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porównać wiersz z innymi tekstami kultury</w:t>
            </w:r>
          </w:p>
        </w:tc>
      </w:tr>
      <w:tr w:rsidR="00671122" w:rsidRPr="009706AD" w:rsidTr="00834263">
        <w:tc>
          <w:tcPr>
            <w:tcW w:w="2316" w:type="dxa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31.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Chłopi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Władysława Stanisława Reymonta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 – 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fragmentu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bohaterów fragmentu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strukturę społeczną wsi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obyczajowość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powiązaną z określonym stopniem w hierarchii społecznej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tradycje, obyczaje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we fragmencie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kościoła i tradycji w życiu społeczności wiejskiej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wady i zalety podporządkowania się wspólnocie oraz jej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prawom</w:t>
            </w:r>
          </w:p>
        </w:tc>
        <w:tc>
          <w:tcPr>
            <w:tcW w:w="2571" w:type="dxa"/>
            <w:shd w:val="clear" w:color="auto" w:fill="E7E6E6"/>
          </w:tcPr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wartości uniwersalne w sposobie przedstawienia wspólnoty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:rsidR="00671122" w:rsidRPr="008053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Wiesław Myśliwski,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Kamień na kamieniu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relacje między ojcem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dziećmi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stylizacji 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opisanego obrzędu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obyczajów i wartości we fragmentach powieści Wiesława Myśliwskiego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Władysława Stanisława Reymonta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>wyjaśni</w:t>
            </w:r>
            <w:r>
              <w:rPr>
                <w:rFonts w:ascii="Times New Roman" w:hAnsi="Times New Roman"/>
                <w:sz w:val="20"/>
                <w:szCs w:val="20"/>
              </w:rPr>
              <w:t>ć,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 xml:space="preserve"> czym się charakteryzuje nurt literatury wiejskiej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34.</w:t>
            </w:r>
          </w:p>
          <w:p w:rsidR="00671122" w:rsidRPr="0098295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Wioletta Grzegorzewska,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Guguły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i narratorki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zwyczaje mieszkańców wsi,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której rozgrywa się akcja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kreacji świata przedstawionego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główną bohaterkę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celu opisu domu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przytoczyć elementy stylizacji gwarowej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dojrzewania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stosunku człowieka do śmierci w kulturach tradycyjnych na podstawie fragmentów prozy Wioletty Grzegorzewskiej</w:t>
            </w:r>
          </w:p>
        </w:tc>
        <w:tc>
          <w:tcPr>
            <w:tcW w:w="2571" w:type="dxa"/>
            <w:shd w:val="clear" w:color="auto" w:fill="FFFFFF"/>
          </w:tcPr>
          <w:p w:rsidR="00671122" w:rsidRPr="00862DC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orówna</w:t>
            </w:r>
            <w:r>
              <w:rPr>
                <w:rFonts w:ascii="Times New Roman" w:hAnsi="Times New Roman"/>
                <w:sz w:val="20"/>
                <w:szCs w:val="20"/>
              </w:rPr>
              <w:t>ć fragment</w:t>
            </w:r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Chłopów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Władysława Reymonta z </w:t>
            </w:r>
            <w:proofErr w:type="spellStart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Gugułami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Wioletty</w:t>
            </w:r>
            <w:proofErr w:type="spellEnd"/>
            <w:r w:rsidRPr="00862DC3">
              <w:rPr>
                <w:rFonts w:ascii="Times New Roman" w:hAnsi="Times New Roman"/>
                <w:sz w:val="20"/>
                <w:szCs w:val="20"/>
              </w:rPr>
              <w:t xml:space="preserve"> Grzegorzewskiej</w:t>
            </w:r>
          </w:p>
          <w:p w:rsidR="00671122" w:rsidRPr="006A5BC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2DC3">
              <w:rPr>
                <w:rFonts w:ascii="Times New Roman" w:hAnsi="Times New Roman"/>
                <w:sz w:val="20"/>
                <w:szCs w:val="20"/>
              </w:rPr>
              <w:t>na poziomie kreacji narratora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analizy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(lektura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obszary działalności twórczej Stanisława Wyspiańskiego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najważniejsze fakty z życia Stanisława Wyspiańskiego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genezę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pierwowzory głównych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didaskaliach rozpoczynających utwór elementy obrazowania impresjonistycznego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elementy realistyczne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fantastyczne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twórczości plastycznej Stanisława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Wyspiańskiego elementy estetyki modernistycznej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zjawisko chłopomanii jako kontekst do analizy dzieła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*omówić zjawisko syntezy sztuk w dramacie</w:t>
            </w:r>
          </w:p>
          <w:p w:rsidR="00671122" w:rsidRPr="0095036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37. i 38.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przestrzeń sceniczną na podstawie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opisie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elementy kultury materialnej kojarzące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chłopstwem i inteligencją</w:t>
            </w:r>
          </w:p>
        </w:tc>
        <w:tc>
          <w:tcPr>
            <w:tcW w:w="2321" w:type="dxa"/>
            <w:shd w:val="clear" w:color="auto" w:fill="D9D9D9"/>
          </w:tcPr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chłopstwem a inteligencją w akcie I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akcie I fragmenty nawiązujące do rabacji galicyjskiej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rabacji mówią chłopi (Dziad i Ojciec) oraz inteligenci (Pan Młody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Gospodarz)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uprzedzenia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stereotypy, które stoją na przeszkodzie porozumienia między chłopstwem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inteligencją, oraz dokonać ich analizy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Rachelę i przedstawić jej funkcję w dramacie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Żyda jako zdystansowanego obserwatora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komentatora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i 40.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„Co się w duszy komu gra, co kto w swoich widzi snach…” – widma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duchy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osoby dramatu i wskazać ich pierwowzory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cel przybycia Wernyhory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misję powierzoną Gospodarzowi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zjawy ukazują się konkretnym bohaterom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rekwizytów, które pojawiają się w akcie II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słowa Chochoła: „Co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duszy komu gra, co kto w swoich widzi snach…” w kontekście aktu II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kulturowe widoczne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prezentacji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symboliczne znaczenie każdej z osób dramatu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wyjątkowość Wernyhory na tle pozostałych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dialogów bohaterów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konwencji onirycznej w dramacie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  <w:r w:rsidRPr="001141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141E4">
              <w:rPr>
                <w:rFonts w:ascii="Times New Roman" w:hAnsi="Times New Roman"/>
                <w:bCs/>
                <w:sz w:val="20"/>
                <w:szCs w:val="20"/>
              </w:rPr>
              <w:t xml:space="preserve">W rytmie chocholego tańca – symboliczne znaczenie aktu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III </w:t>
            </w:r>
            <w:r w:rsidRPr="001141E4"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inteligencji w akcie III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chłopstwa w akcie III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inteligencją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chłopstwem wobec zbliżającego się zrywu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złotego rogu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zgubienia artefaktu przez Jaśka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symboliki Chochoła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chocholego tańca i ocenić jej aktualność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 tańców kończących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</w:t>
            </w:r>
            <w:r>
              <w:rPr>
                <w:rFonts w:ascii="Times New Roman" w:hAnsi="Times New Roman"/>
                <w:sz w:val="20"/>
                <w:szCs w:val="20"/>
              </w:rPr>
              <w:t>Stanisława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symbolicznego znaczenia rozmowy Poety z Panną Młodą</w:t>
            </w:r>
          </w:p>
          <w:p w:rsidR="00671122" w:rsidRPr="00500A99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kompozycję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492843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dramacie postacie i motywy fantastyczne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oraz omówić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wskazać w dramacie mity narodowe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obnażania mitów narodowych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zinterpretować zakończenie utworu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w kontekście komentarza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ks. Józefa Tischnera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wypowiedzieć się na temat przedstawionej przez Stanisława Wyspiańskiego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diagnozy społeczeństwa i ocenić jej aktualność</w:t>
            </w:r>
          </w:p>
          <w:p w:rsidR="00671122" w:rsidRPr="005C1469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*interpretować różne teksty kultury w odniesieniu do </w:t>
            </w:r>
            <w:r w:rsidRPr="005C1469">
              <w:rPr>
                <w:rFonts w:ascii="Times New Roman" w:hAnsi="Times New Roman"/>
                <w:i/>
                <w:iCs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Stanisława Wyspiańskiego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*w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yjaśni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ć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, na czym polega mitologizacja i demitologizacja narodowej przeszłościoraz polskiego społeczeństwa </w:t>
            </w:r>
            <w:r w:rsidRPr="005C1469">
              <w:rPr>
                <w:rFonts w:ascii="Times New Roman" w:hAnsi="Times New Roman"/>
                <w:iCs/>
                <w:sz w:val="20"/>
                <w:szCs w:val="20"/>
              </w:rPr>
              <w:t>w dramacie Stanisława Wyspiańskiego</w:t>
            </w:r>
          </w:p>
          <w:p w:rsidR="00671122" w:rsidRPr="00492843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43. </w:t>
            </w:r>
          </w:p>
          <w:p w:rsidR="00671122" w:rsidRPr="00225C8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Wit Szostak,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Chochoły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utworu</w:t>
            </w:r>
          </w:p>
        </w:tc>
        <w:tc>
          <w:tcPr>
            <w:tcW w:w="2321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kreacji narratora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wskazać nawiązania do chocholego tańca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010107">
              <w:rPr>
                <w:rFonts w:ascii="Times New Roman" w:hAnsi="Times New Roman"/>
                <w:sz w:val="20"/>
                <w:szCs w:val="20"/>
              </w:rPr>
              <w:t>w scenie pożegnania starego roku</w:t>
            </w:r>
          </w:p>
        </w:tc>
        <w:tc>
          <w:tcPr>
            <w:tcW w:w="2342" w:type="dxa"/>
            <w:shd w:val="clear" w:color="auto" w:fill="FFFFFF"/>
          </w:tcPr>
          <w:p w:rsidR="00671122" w:rsidRPr="00010107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zinterpretować tytuł powieści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omówić analogie między opisem kolacji wigilijnej we fragmentach tekstu a przedstawieniem uroczystości w dramacie </w:t>
            </w:r>
          </w:p>
        </w:tc>
        <w:tc>
          <w:tcPr>
            <w:tcW w:w="2346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odczytać symbolikę sceny pożegnania starego roku 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27B9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obrazu Polaków wyłaniającego się z obu utworów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środki językowe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porządkować 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*46. i 47.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domu filistrów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Moralność pani Dulskiej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Gabrieli Zapolskiej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dramatu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dramatu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postrzegania instytucji małżeństwa przez Dulską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wyglądu salonu Dulskich pod kątem sposobu, w jaki charakteryzuje on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bohaterów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bohaterami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konsekwencje decyzji tytułowej bohaterki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Felicjana i wypowiedzieć się na temat jego funkcji w rodzinie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rozmowę Dulskiej z Lokatorką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dramatu naturalistycznego </w:t>
            </w:r>
          </w:p>
        </w:tc>
      </w:tr>
      <w:tr w:rsidR="00671122" w:rsidRPr="009706AD" w:rsidTr="00834263">
        <w:tc>
          <w:tcPr>
            <w:tcW w:w="2316" w:type="dxa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*48.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Dulscy – dramat uniwersalny (lektura uzupełniająca)</w:t>
            </w:r>
          </w:p>
        </w:tc>
        <w:tc>
          <w:tcPr>
            <w:tcW w:w="2319" w:type="dxa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elementy tragiczne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komiczne </w:t>
            </w:r>
          </w:p>
        </w:tc>
        <w:tc>
          <w:tcPr>
            <w:tcW w:w="2321" w:type="dxa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funkcje elementów tragicznych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komicznych w utworze</w:t>
            </w:r>
          </w:p>
        </w:tc>
        <w:tc>
          <w:tcPr>
            <w:tcW w:w="2342" w:type="dxa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efektu zestawienia tragizmu i komizmu</w:t>
            </w:r>
          </w:p>
        </w:tc>
        <w:tc>
          <w:tcPr>
            <w:tcW w:w="2346" w:type="dxa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Emmę Bovary i Anielę Dulską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problematykę dramatu do współczesnej rzeczywistości</w:t>
            </w:r>
          </w:p>
        </w:tc>
        <w:tc>
          <w:tcPr>
            <w:tcW w:w="2571" w:type="dxa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dulszczyzny we współczesnym świecie</w:t>
            </w:r>
          </w:p>
          <w:p w:rsidR="00671122" w:rsidRPr="009A5E7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obszary tabu zaprezentowane w dramacie z tymi, które dostrzega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codziennej rzeczywistości</w:t>
            </w:r>
          </w:p>
        </w:tc>
      </w:tr>
      <w:tr w:rsidR="00671122" w:rsidRPr="009706AD" w:rsidTr="00834263">
        <w:tc>
          <w:tcPr>
            <w:tcW w:w="14215" w:type="dxa"/>
            <w:gridSpan w:val="6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49. i 50. 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Wiedza z dziedziny fleksji, leksyki,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frazeologii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słowotwórstwa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 analizie</w:t>
            </w:r>
          </w:p>
          <w:p w:rsidR="00671122" w:rsidRPr="001C2690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czasownika i jego form w konstrukcji tekstów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odpowiednio dobranych przymiotników na opis bohaterów, sytuacji i tła zdarzeń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rzeczowników abstrakcyjnych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konkretnych na kształt i sens utworu literackiego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doboru czasowników na charakter tekstu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sposoby wykorzystania form rzeczownika do stylistycznego nacechowania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zaimków w budowaniu relacji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tekście literackim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frazeologizmów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literackich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synonimów, homonimów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wyrazów wieloznacznych na wzbogacanie leksyki i wieloznaczność interpretacyjną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wartości stylistycznej neologizmów, zgrubień i zdrobnień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wykorzystać wiadomości z fleksji, leksyki, frazeologii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słowotwórstwa podczas analizy stylistycznej tekstów</w:t>
            </w:r>
          </w:p>
          <w:p w:rsidR="00671122" w:rsidRPr="009706AD" w:rsidRDefault="00671122" w:rsidP="00834263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51. i 52. </w:t>
            </w:r>
          </w:p>
          <w:p w:rsidR="00671122" w:rsidRPr="00B04D7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53. i 54. </w:t>
            </w:r>
          </w:p>
          <w:p w:rsidR="00671122" w:rsidRPr="00C3674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Ironia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definiować ironię jako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kategorię filozoficzną, estetyczną i literacką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wyznaczniki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sygnały ironii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sposoby osiągania efektów ironicznych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przykłady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w językach potocznym i oficjalnym oraz w tekście publicystycznym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cele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funkcje ironii w literaturze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rozpoznawać sposoby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osiągania efektów ironicznych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rodzaje ironii we wskazanych tekstach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pozaliterackich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stworzyć tekst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 zabarwieniu ironicznym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specyfikę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tragicznej, sokratycznej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romantycznej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MŁODA POLSKA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56.</w:t>
            </w:r>
          </w:p>
          <w:p w:rsidR="00671122" w:rsidRPr="00CA448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zreferować zasady wygłaszania tekstu naukowego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budowę referatu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język referatu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konspekt referatu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sporządzić opis bibliograficzny źródeł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różne źródła w celu znalezienia informacji potrzebnych do stworzenia referatu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referatu i argumentację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i wygłosić referat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podanego referatu, wskazać jego mocne i słabe strony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57. i 58.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wykorzystać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6B33" w:rsidRDefault="00506B33"/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663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:rsidR="00671122" w:rsidRPr="00B03BA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ramy czasowe epoki </w:t>
            </w:r>
          </w:p>
          <w:p w:rsidR="00671122" w:rsidRPr="00F21D8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ideologie totalitarne dwudziestolecia międzywojennego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problemy społeczne II Rzeczypospolitej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przemian politycznych i społecznych w dwudziestoleciu międzywojennym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wpływu I wojny światowej na nastroje społeczne</w:t>
            </w:r>
          </w:p>
        </w:tc>
        <w:tc>
          <w:tcPr>
            <w:tcW w:w="2571" w:type="dxa"/>
            <w:shd w:val="clear" w:color="auto" w:fill="D9D9D9"/>
          </w:tcPr>
          <w:p w:rsidR="00671122" w:rsidRPr="0032362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ównać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 xml:space="preserve"> styl 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ż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ycia w czasach M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ł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odej Polski z tym obowi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zuj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cym w dwudziestoleciu</w:t>
            </w:r>
          </w:p>
          <w:p w:rsidR="00671122" w:rsidRPr="00C5068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mi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ę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dzywojennym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sz w:val="20"/>
                <w:szCs w:val="20"/>
              </w:rPr>
              <w:t xml:space="preserve">2. i 3. </w:t>
            </w:r>
          </w:p>
          <w:p w:rsidR="00671122" w:rsidRPr="00B03BA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3BAF">
              <w:rPr>
                <w:rFonts w:ascii="Times New Roman" w:hAnsi="Times New Roman"/>
                <w:sz w:val="20"/>
                <w:szCs w:val="20"/>
              </w:rPr>
              <w:t xml:space="preserve">Filozofia i sztuka dwudziestolecia międzywojennego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kierunki filozoficzne oraz nurty w sztuce dwudziestolecia międzywojennego </w:t>
            </w:r>
          </w:p>
          <w:p w:rsidR="00671122" w:rsidRPr="006F79C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założenia fenomenologii, psychoanalizy i katastrofizmu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kierunków w sztuce dwudziestolecia międzywojennego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najważniejsze cechy teatru w dwudziestoleciu międzywojennym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architekturę secesyjną i modernistyczną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malarstwa dwudziestolecia międzywojennego </w:t>
            </w:r>
          </w:p>
          <w:p w:rsidR="00671122" w:rsidRPr="0028359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:rsidR="00671122" w:rsidRPr="004F173B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wiodące nurty literatury dwudziestolecia międzywojennego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wiodące nurty literatury dwudziestolecia międzywojennego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najważniejsze grupy poetyckie okresu międzywojennego w Polsce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najistotniejszych twórców z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związków pomiędzy atmosferą społeczno-polityczną epoki a nurtami i tematami w literaturze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specyfiki kultury dwudziestolecia międzywojennego w Polsce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671122" w:rsidRPr="00177F67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w nieistnienie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Topielec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F26C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bohatera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liryczną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różnych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form opisu kontaktu człowieka z przyrodą w literaturze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sfunkcjonalizowanej analizy środków stylistycznych użytych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sposobu ukazania śmierci w utworze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aspekt epistemologiczny utworu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kreacji przestrzeni w wierszu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6. </w:t>
            </w:r>
          </w:p>
          <w:p w:rsidR="00671122" w:rsidRPr="0091568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niedoskonałości świata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Dusiołek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ludowe w utworze</w:t>
            </w:r>
          </w:p>
          <w:p w:rsidR="00671122" w:rsidRPr="001B40B8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ballady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elementów ludowych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humor w wierszu, i omówić jego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(bohater wadzący się z Bogiem, bohaterowie ludowi)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odczytać przenośny sens opowiadanej historii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funkcję kolokwializmów 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376E5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Jarosław Marek Rymkiewicz,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Milanówku, koty styczniowe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w utworze</w:t>
            </w:r>
          </w:p>
          <w:p w:rsidR="00671122" w:rsidRPr="00376E5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wiersza i jego stosunku do świata natury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ogrodu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kluczowe motywy 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wiersz Jarosława Marka Rymkiewicza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Dusiołkiem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Bolesława Leśmiana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EA3DD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Symboliczne znaczenie tańca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Świdryga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Midryga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A746D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opisania tańca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groteski i określić jej funkcję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tańca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fantastyki w wierszu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treści symboliczne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w wierszu relacji między życiem a śmiercią </w:t>
            </w:r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93686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Zmysłowy obraz intymności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*** 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malinowym chruśniaku, przed ciekawych wzrokiem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wierszu</w:t>
            </w:r>
          </w:p>
          <w:p w:rsidR="00671122" w:rsidRPr="009637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wierszu i wskazać ich funkcję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roli natury w budowaniu znaczeń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przedstawienia cielesności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zabiegi językowe budujące atmosferę intymności w utworze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Piękno i brzydota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Żołnierz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774AE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wierszu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dosłowną i symboliczną funkcję analogii pomiędzy kalekim żołnierzem a drewnianą figurą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koncepcję Boga, która wyłania się z wiersza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ze sposobem ukazywania brzydoty w tekstach kultury</w:t>
            </w:r>
          </w:p>
        </w:tc>
        <w:tc>
          <w:tcPr>
            <w:tcW w:w="2571" w:type="dxa"/>
            <w:shd w:val="clear" w:color="auto" w:fill="E7E6E6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Co jest po drugiej stronie?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zdefiniować balladę</w:t>
            </w:r>
          </w:p>
        </w:tc>
        <w:tc>
          <w:tcPr>
            <w:tcW w:w="2321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określić cel bohaterów ballady w sensie dosłownym i symbolicznym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wskazać konteksty związane z bohaterami wierzącymi w sny </w:t>
            </w:r>
          </w:p>
        </w:tc>
        <w:tc>
          <w:tcPr>
            <w:tcW w:w="2346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w kontekście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zinterpretować metaforykę ballady 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wypowiedzieć się na temat paradoksu ludzkiej egzystencji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570F11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argumenty potwierdzające stanowisk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autor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 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Prowokacja artystyczna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Wiosna. Dytyramb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grupy Skamander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poezji skamandrytów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święta wiosny w mieście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użyte w utworze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funkcji tłumu we fragmentach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przedstawiania wiosny w tekstach kultury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tłumu i wiosny w kontekście utworu oraz twórczości skamandrytów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fragmentu: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Tłumie! Tymasz RACJĘ!!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A7142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 poetycki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Do krytyków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podmiotu lirycznego wiersza do adresatów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konteksty związane z rolą poety i poezji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wiersza do programu poetyckiego skamandrytów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koncepcję poety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A757E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Eksperymenty językowe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Słowisień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Tuwima</w:t>
            </w:r>
          </w:p>
        </w:tc>
        <w:tc>
          <w:tcPr>
            <w:tcW w:w="2319" w:type="dxa"/>
            <w:shd w:val="clear" w:color="auto" w:fill="FFFFFF"/>
          </w:tcPr>
          <w:p w:rsidR="00671122" w:rsidRPr="003146C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zaprezentować skojarzenia z wyrazami użytymi w tekście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zrekonstruować sens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warstwę brzmieniową utworu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analizy budowy słowotwórczej wyrazów użytych w wierszu</w:t>
            </w: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w wierszu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</w:p>
          <w:p w:rsidR="00671122" w:rsidRPr="00C7321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Powrót do źródeł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Rzecz Czarnoleska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słowa klucze 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zasługi renesansowego poety przedstawione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rolę Jana Kochanowskiego w literaturze polskiej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funkcji słowa w poezji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uniwersalne prawdy zawarte w utworze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B2114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17. </w:t>
            </w:r>
          </w:p>
          <w:p w:rsidR="00671122" w:rsidRPr="0028501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Operze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fragmentów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przebieg balu z jego opisem w prasie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utworu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we fragmentach utworu elementy stylu potocznego i określić jego funkcję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objaśnić, w czym przejawiają się ekspresjonizm i katastrofizm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opisu balu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we fragmentach utworu elementy groteskowe i określić ich funkcję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</w:p>
          <w:p w:rsidR="00671122" w:rsidRPr="00C625F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Czas obśmiany, czas oswojony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Marii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Pawlikowskiej-Jasnorzewskiej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 w utworze</w:t>
            </w:r>
          </w:p>
          <w:p w:rsidR="00671122" w:rsidRPr="00DA12E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dlaczego wyraz </w:t>
            </w:r>
            <w:r w:rsidRPr="00AB06D6">
              <w:rPr>
                <w:rFonts w:ascii="Times New Roman" w:hAnsi="Times New Roman"/>
                <w:i/>
                <w:sz w:val="20"/>
                <w:szCs w:val="20"/>
              </w:rPr>
              <w:t>Czas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został zapisany wielką literą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wierszu elementy języka potocznego i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metaforyczne znaczenie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puentę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• dokonać sfunkcjonalizowanej analizy wiersza</w:t>
            </w:r>
          </w:p>
          <w:p w:rsidR="00671122" w:rsidRPr="007F3C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19. </w:t>
            </w:r>
          </w:p>
          <w:p w:rsidR="00671122" w:rsidRPr="003F501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Epigramatyczny charakter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Pocałunków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(wybór)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sytuację liryczną w utworach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zdefiniować epigramat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cechy gatunkowe utworów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postrzegania rzeczywistości przez podmiot mówiący w wierszach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ironię w wierszach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tekstów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puenty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wizję kobiety i miłości, jaka wyłania się z wierszy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utworów</w:t>
            </w:r>
          </w:p>
          <w:p w:rsidR="00671122" w:rsidRPr="00552D1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Lęk przed starością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Stara kobieta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gubione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Krystyny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Miłobędzkiej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starości przedstawione w utworach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utworach elementy języka potocznego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stylistyczne użyte w wierszach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utworach starości i samotności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tematy wierszy Marii Pawlikowskiej-Jasnorzewskiej i Krystyny Miłobędzkiej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do upływającego czasu w wierszach obu poetek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wierszy Krystyny Miłobędzkiej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i porównać puenty wierszy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Obraz procesu twórczego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Cieślach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słownictwo związane z pracą cieśli</w:t>
            </w:r>
          </w:p>
          <w:p w:rsidR="00671122" w:rsidRPr="006953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tekście wskazówki świadczące o możliwości jego metaforycznego odczytania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charakter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związane z autotematyzmem w literaturze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 w sposób dosłowny i metaforyczny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E12A7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Pochwała urbanizacji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Gmachy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związane z miastem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  <w:p w:rsidR="00671122" w:rsidRPr="00787D8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figury eksplozywne i wyjaśnić ich znaczenie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obrazem miasta w literaturze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453E6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23. </w:t>
            </w:r>
          </w:p>
          <w:p w:rsidR="00671122" w:rsidRPr="005B2BED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Relacja między naturą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a człowiekiem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Z Tatr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pejzażu górskiego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który moment tragicznej wyprawy został ukazany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genezę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wiersz do tradycji literackiej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ukazaną w wierszu relację pomiędzy człowiekiem a naturą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ogromu katedry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Notre-Dame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architektury gotyckiej </w:t>
            </w:r>
          </w:p>
          <w:p w:rsidR="00671122" w:rsidRPr="0034464C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boski i ludzki aspekt katedry 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Poetyka katastrofizmu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Równanie serca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utworze słowa klucze i uzasadnić ich wybór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obrazy natury i wojny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przyrody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topos ptaka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katastrofizmu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tytuł w kontekście utworu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topos ptaka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:rsidR="00671122" w:rsidRPr="00C3693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:rsidR="00671122" w:rsidRPr="00EE2E32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Poetycki obraz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utworze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Na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związane z krajobrazem wiejskim </w:t>
            </w:r>
          </w:p>
          <w:p w:rsidR="00671122" w:rsidRPr="004B6E3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wiersz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tekstu, w których pojawiają się sygnały niepokoju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budowania w utworze atmosfery harmonii i spokoju</w:t>
            </w:r>
          </w:p>
          <w:p w:rsidR="00671122" w:rsidRPr="00DF2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Sen – brat śmierci.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ballada z tamtej strony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ballady i omówić funkcję ich wykorzystania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aluzje literackie i kulturowe oraz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motywy oniryczne w utworze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2969E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29.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Katastroficzna wizja rzeczywistości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mały mit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komunikacyjną w wierszu</w:t>
            </w:r>
          </w:p>
          <w:p w:rsidR="00671122" w:rsidRPr="0008603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B51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tekście elementy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charakterystyczne dla kołysanki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fragmenty świadczące o poczuciu zagrożenia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wizji rzeczywistości wyłaniającej się 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postawić tezę interpretacyjną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C74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30. </w:t>
            </w:r>
          </w:p>
          <w:p w:rsidR="00671122" w:rsidRPr="002F542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Poezja w czasach zagrożenia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mówiące o zagładzie</w:t>
            </w:r>
          </w:p>
          <w:p w:rsidR="00671122" w:rsidRPr="0098295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zagłady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sposób przedstawienia katastrofy do tradycji literackiej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</w:t>
            </w:r>
            <w:r>
              <w:rPr>
                <w:rFonts w:ascii="Times New Roman" w:hAnsi="Times New Roman"/>
                <w:sz w:val="20"/>
                <w:szCs w:val="20"/>
              </w:rPr>
              <w:t>lę kontekstów w odczytaniu sensów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i 33.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 rodzinny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rewolucja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sz w:val="20"/>
                <w:szCs w:val="20"/>
              </w:rPr>
              <w:t>Stefana Żeromskiego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dom rodzinny Cezarego Baryki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etapy rewolucji przedstawione w powieści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rewolucji w powieści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stosunek do rewolucji Cezarego Baryki, Seweryna Baryki i Jadwigi Barykowej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Cezarego i jego matki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ewolucję poglądów Cezarego na temat rewolucji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etapy dojrzewania Cezarego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doświadczenia rewolucji na głównego bohatera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rewolucji do tradycji literackiej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i 35.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Dwór szlachecki i miłość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0F1DF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mieszkańców Nawłoci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rozkład dnia mieszkańców dworku</w:t>
            </w:r>
          </w:p>
          <w:p w:rsidR="00671122" w:rsidRPr="000F1D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dworku szlacheckiego w Nawłoci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zauważony przez Cezarego kontrast pomiędzy życiem w Nawłoci i w Chłodku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w sposobie przedstawienia dworku i jego mieszkańców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pobytu Cezarego w Nawłoci na proces kształtowania się jego światopoglądu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przemyśleń Cezarego Baryki na temat sposobu życia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Wielosławskich</w:t>
            </w:r>
            <w:proofErr w:type="spellEnd"/>
          </w:p>
          <w:p w:rsidR="00671122" w:rsidRPr="00B034A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literacki 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Mickiewicza)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i 37.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Wolna ojczyzna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 polityka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D52DC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opisaną w powieści rzeczywistość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II Rzeczypospolitej</w:t>
            </w:r>
          </w:p>
          <w:p w:rsidR="00671122" w:rsidRPr="0075725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recepty Szymona Gajowca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Antoniego Lulka na poprawę sytuacji mieszkańców II Rzeczypospolitej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poglądy Cezarego wyrażane w dyskusji z Szymonem Gajowcem i Antonim Lulkiem 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dosłowne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metaforyczne znaczenie tytułu powieści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ostatnią scenę powieści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sceny, w której Cezary Baryka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przekracza granicę, i omówić jej wpływ na budowanie światopoglądu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38.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do mitycznej Polski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opowieść o szklanych domach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stosunek do Polski Seweryna Baryki, Jadwigi Barykowej i Cezarego Baryki</w:t>
            </w:r>
          </w:p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utopii w opowieści o szklanych domach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szkła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powieści motyw utopii do tradycji literackiej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metaforyczne znaczenie opowieści o szklanych domach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opowieści o szklanych domach w planie ideologicznym powieści 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– kształt artystyczny utworu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elementy realizmu i symbolizmu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kontrasty i określić ich funkcję</w:t>
            </w:r>
          </w:p>
        </w:tc>
        <w:tc>
          <w:tcPr>
            <w:tcW w:w="2571" w:type="dxa"/>
            <w:shd w:val="clear" w:color="auto" w:fill="E7E6E6"/>
          </w:tcPr>
          <w:p w:rsidR="00671122" w:rsidRPr="0084278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sfunkcjonalizowanej analizy opisów naturalistycznych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</w:t>
            </w:r>
          </w:p>
          <w:p w:rsidR="00671122" w:rsidRPr="009E49CC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Szklane domy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przedstawione w utworze elementy codzienności</w:t>
            </w:r>
          </w:p>
          <w:p w:rsidR="00671122" w:rsidRPr="0043718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cechy grup A i B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w wierszumitu szklanych domów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225C8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41. </w:t>
            </w:r>
          </w:p>
          <w:p w:rsidR="00671122" w:rsidRPr="008B003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Krytyczne czytanie tekstu – ćwiczenia 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przetworzyć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Powrót do szkoły, czyli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wieczna gęba ucznia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Witolda Gombrowicza</w:t>
            </w:r>
          </w:p>
          <w:p w:rsidR="00671122" w:rsidRPr="003055F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cechy chłopiąt i chłopaków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przedstawicieli ciała pedagogicznego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przebieg lekcji języka polskiego </w:t>
            </w:r>
          </w:p>
          <w:p w:rsidR="00671122" w:rsidRPr="007710B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cechy formy szkoły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sposób przedstawienia szkoły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swoich doświadczeń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zabiegi manipulacyjne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mające wpędzić Józia w formę ucznia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mechanizm upupiania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groteskowego przedstawienia rzeczywistości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objaśnić mechanizm symetrii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 analogii na przykładzie tworzenia się stronnictw chłopaków i chłopiąt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wojny na miny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wyjaśnić jej metaforyczny sens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Forma uświadomiona i rozbicie formy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</w:t>
            </w:r>
          </w:p>
          <w:p w:rsidR="00671122" w:rsidRPr="007710B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pobyt Józia u Młodziaków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formy nowoczesnych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stosowane przez Józia strategie rozluźniania formy nowoczesnych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zabiegu manipulowania formą podczas prezentowania Józia Młodziakom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Pimkę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sceny rozbicia formy w pokoju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Zuty</w:t>
            </w:r>
            <w:proofErr w:type="spellEnd"/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Piekło Formy – szkoła, nowoczesność, tradycja.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Ferdydurke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Witolda Gombrowicza </w:t>
            </w:r>
          </w:p>
          <w:p w:rsidR="00671122" w:rsidRPr="00F330F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fragment, w którym pojawia się wyraz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</w:p>
          <w:p w:rsidR="00671122" w:rsidRPr="0087700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sposób mówienia o gębie w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uniwersalne znaczenie pojęć: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szkoły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formy nowoczesnych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forma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(w odniesieniu do powieści oraz uniwersalne)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akapit powieści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strategie manipulowania formą</w:t>
            </w:r>
          </w:p>
          <w:p w:rsidR="00671122" w:rsidRPr="008B539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 – powieść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awangardowa</w:t>
            </w:r>
          </w:p>
          <w:p w:rsidR="00671122" w:rsidRPr="0068015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utworu </w:t>
            </w:r>
          </w:p>
          <w:p w:rsidR="00671122" w:rsidRPr="0068015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neologizmów użytych w utworze</w:t>
            </w:r>
          </w:p>
          <w:p w:rsidR="00671122" w:rsidRPr="000E673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utworze elementy awangardowe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rolę groteski w budowaniu znaczeń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045B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groteskowy charakter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rzeczywistości przedstawionej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47. </w:t>
            </w:r>
          </w:p>
          <w:p w:rsidR="00671122" w:rsidRPr="00D2090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Nawiązania – Tomasz Wiśniewski,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O pochodzeniu łajdaków…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miniatury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miniaturze elementy gombrowiczowskiej Formy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Przykład wielkości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wojną na miny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groteski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i puentę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lekcja dojrzałości w utworze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*48. i 49.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 labiryncie sklepów cynamonowych Brunona Schulza</w:t>
            </w:r>
          </w:p>
          <w:p w:rsidR="00671122" w:rsidRPr="00E82DE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realistyczne i fantastyczne etapy wędrówki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matki i ojca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cechy rzeczywistości onirycznej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moment przekraczania granicy pomiędzy realizmem a rzeczywistością oniryczną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 labiryntu i zinterpretować jego znaczenie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przestrzenie: wewnętrzną i zewnętrzną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sklepów cynamonowych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sensualny obraz świata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aspekty mitu pojawiające się w tekstach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 i wieś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tekstów </w:t>
            </w:r>
          </w:p>
          <w:p w:rsidR="00671122" w:rsidRPr="00F36B1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*50. </w:t>
            </w:r>
          </w:p>
          <w:p w:rsidR="00671122" w:rsidRPr="00F65A0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Tadeusz Nowak,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Przebudzenia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narrację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tekstu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sposoby kreowania świata we fragmentach utworu i w tekstach Brunona Schulza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koegzystowania bohatera z przyrodą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utworze elementy mityzacji rzeczywistości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*51. </w:t>
            </w:r>
          </w:p>
          <w:p w:rsidR="00671122" w:rsidRPr="003A7BC8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Maciej Płaza,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Skoruń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</w:tc>
        <w:tc>
          <w:tcPr>
            <w:tcW w:w="2321" w:type="dxa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subiektywny charakter narracji utworu</w:t>
            </w:r>
          </w:p>
        </w:tc>
        <w:tc>
          <w:tcPr>
            <w:tcW w:w="2342" w:type="dxa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kreacji bohaterów </w:t>
            </w:r>
          </w:p>
        </w:tc>
        <w:tc>
          <w:tcPr>
            <w:tcW w:w="2346" w:type="dxa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opisywania zdarzeń w tekście</w:t>
            </w:r>
          </w:p>
        </w:tc>
        <w:tc>
          <w:tcPr>
            <w:tcW w:w="2571" w:type="dxa"/>
          </w:tcPr>
          <w:p w:rsidR="00671122" w:rsidRPr="00AC2EC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obrazowania 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Skoruniu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Macieja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Płazyi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Sklepach cynamonowych </w:t>
            </w:r>
            <w:r>
              <w:rPr>
                <w:rFonts w:ascii="Times New Roman" w:hAnsi="Times New Roman"/>
                <w:sz w:val="20"/>
                <w:szCs w:val="20"/>
              </w:rPr>
              <w:t>Brunona Schulza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Witkiewicza</w:t>
            </w:r>
          </w:p>
          <w:p w:rsidR="00671122" w:rsidRPr="0072357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zarzuty szewców w stosunku do ich oponentów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elementy groteski w kreacji bohaterów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porównać wypowiedzi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pod kątem postaw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przyjmowanych przez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</w:p>
        </w:tc>
        <w:tc>
          <w:tcPr>
            <w:tcW w:w="2346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didaskaliów pod kątem syntezy sztuk i znaczeń symbolicznych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katastroficzny charakter wypowiedzi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Kreacja postaci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</w:p>
          <w:p w:rsidR="00671122" w:rsidRPr="0023036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imiona i nazwiska znaczące oraz wyjaśnić ich sens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przemiany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przemiany Księżnej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groteskowość przedstawiania postaci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relacji pomiędzy Księżną a Prokuratorem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kreację Księżnej do archetypów kobiecości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:rsidR="00671122" w:rsidRPr="0024415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• nazwać i scharakteryzować kolejne rewolucje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motywu pracy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Hiper-Robociarza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kolejne przewroty przedstawione w tekście do kontekstu historycznego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spo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eczne, 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wiatopogl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dowe i ps</w:t>
            </w:r>
            <w:r>
              <w:rPr>
                <w:rFonts w:ascii="Times New Roman" w:hAnsi="Times New Roman"/>
                <w:sz w:val="20"/>
                <w:szCs w:val="20"/>
              </w:rPr>
              <w:t>ychologiczne motywacje poszczegó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lnychgrup </w:t>
            </w:r>
            <w:r>
              <w:rPr>
                <w:rFonts w:ascii="Times New Roman" w:hAnsi="Times New Roman"/>
                <w:sz w:val="20"/>
                <w:szCs w:val="20"/>
              </w:rPr>
              <w:t>rewolucjonistów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przemocy w utworze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 – forma i struktura dzieła</w:t>
            </w:r>
          </w:p>
          <w:p w:rsidR="00671122" w:rsidRPr="0024415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teorię Czystej Formy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katastroficzny charakter zakończenia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Witkacy realizuje w tekście teorię Czystej Formy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i groteskowy charakter didaskaliów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przedmiotów o szczególnym znaczeniu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odczytać zakończenie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triady heglowskiej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6.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a inne teksty kultury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zakończenia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Witkacego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Nie-Boskiej komedii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Zygmunta Krasińskiego 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związek pomiędzy motywem nudy w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dekadencką melancholią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Mileny Chmielewskiej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motywu nudy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dyskurs kulturowy pomiędzy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motywy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filmie Lecha Majewskiego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Młyn i krzyż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Jednostka kontra urząd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>Procesie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 Franza Kafki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sąd, przed którym staje bohater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głównego bohatera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reakcje bohatera na poranne zajście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pod kątem absurdu i groteski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przestrzeń powieści w odniesieniu do motywu labiryntu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labiryntu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do 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*59. i 60.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Proces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Franza Kafki – symboliczne odczytanie powieści</w:t>
            </w:r>
          </w:p>
          <w:p w:rsidR="00671122" w:rsidRPr="000437E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rodziny i znajomych w życiu głównego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przemianę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aluzje biblijne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kreacji świata przedstawionego podkreślający ponadczasowość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przypowieść o odźwiernym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rozmowę bohatera z księdzem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symboliczne znaczenie człowieka w oknie na początku i końcu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powieści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ujęcia motywu labiryntu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Kafki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Sklepach cynamonowych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Brunona Schulza </w:t>
            </w:r>
          </w:p>
          <w:p w:rsidR="00671122" w:rsidRPr="00D9191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wizje ludzkiego losu przedstawione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Kafkii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Ignacego Witkiewicza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*61. i 62.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Woland i jego świta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D9191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członków szatańskiej świty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sposoby przedstawiania szatana w różnych epokach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Wolanda (m.in. przez pryzmat opinii wygłaszanych na jego temat)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członków szatańskiej świty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członków szatańskiej świty w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kreacji szatana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Pr="007F0BE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dobra i zła na świecie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Michaiła Bułhakowa oraz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Fauście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sens przemiany bohaterów podczas lotu w przestworzach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motto w odniesieniu do całości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przestrzeni w powieści</w:t>
            </w: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odnieść sposób przedstawienia szatana w powieści do tradycji kulturowej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Czy mieszkańcy Moskwy zmienili się wewnętrznie?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CF184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wady mieszkańców Moskwy przedstawione przez narratora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całej powieści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kreacji bohaterów drugoplanowych w utworze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topos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theatrummundi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jego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sposób zachowania szatańskiej świty w stosunku do mieszkańców Moskwy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omówić jej znaczenie w planie ideowym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podobie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w sposobie ukazania wielkomiejskiego spo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ecze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na obr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azie Ottona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Dixa</w:t>
            </w:r>
            <w:r w:rsidRPr="006D408B">
              <w:rPr>
                <w:rFonts w:ascii="Times New Roman" w:hAnsi="Times New Roman"/>
                <w:i/>
                <w:sz w:val="20"/>
                <w:szCs w:val="20"/>
              </w:rPr>
              <w:t>Wielkie</w:t>
            </w:r>
            <w:proofErr w:type="spellEnd"/>
            <w:r w:rsidRPr="006D408B">
              <w:rPr>
                <w:rFonts w:ascii="Times New Roman" w:hAnsi="Times New Roman"/>
                <w:i/>
                <w:sz w:val="20"/>
                <w:szCs w:val="20"/>
              </w:rPr>
              <w:t xml:space="preserve"> miasto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i w powie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Michaiła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Bu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hakowa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*64. </w:t>
            </w:r>
          </w:p>
          <w:p w:rsidR="00671122" w:rsidRPr="00CB4BB9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Miłość, która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Michaiła Bułhakowa 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pierwsze spotkanie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historię miłości bohaterów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Małgorzaty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miłość bohaterów w kategorii fatalizmu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zachowanie Małgorzaty po balu u szatana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przemiany Małgorzaty w wiedźmę w kontekście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wolności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zakończenie historii mistrza i Małgorzaty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zreinterpretowania historii Fausta i Małgorzaty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*65.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Wątki biblijne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2415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porównać kreacje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z biblijnymi pierwowzorami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filozofię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sposób psychologizacji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w powieści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omówić sposób kreacji Piłata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wprowadzenia historii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Piłata do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Mateusza Lewity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Judy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Kiriatu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Wolandem i Mateuszem w końcówce powieści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sekularyzacji historii biblijnej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tęsknoty Piłata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tradycji kulturowej</w:t>
            </w:r>
          </w:p>
        </w:tc>
      </w:tr>
      <w:tr w:rsidR="00671122" w:rsidRPr="009706AD" w:rsidTr="00834263">
        <w:tc>
          <w:tcPr>
            <w:tcW w:w="2316" w:type="dxa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*66. </w:t>
            </w:r>
          </w:p>
          <w:p w:rsidR="00671122" w:rsidRPr="009B7C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Ewa Lipska,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Miłość, droga Pani Schubert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 (wybór)</w:t>
            </w:r>
          </w:p>
        </w:tc>
        <w:tc>
          <w:tcPr>
            <w:tcW w:w="2319" w:type="dxa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cechy gatunkowe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nadawcę listów</w:t>
            </w:r>
          </w:p>
        </w:tc>
        <w:tc>
          <w:tcPr>
            <w:tcW w:w="2342" w:type="dxa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metafory opisujące miłość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kreacji miłości w utworach Ewy Lipskiej z historią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</w:tcPr>
          <w:p w:rsidR="00671122" w:rsidRPr="009B7C9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obraz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Kochankowie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Vence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utworów</w:t>
            </w:r>
          </w:p>
        </w:tc>
      </w:tr>
      <w:tr w:rsidR="00671122" w:rsidRPr="009706AD" w:rsidTr="00834263">
        <w:tc>
          <w:tcPr>
            <w:tcW w:w="14215" w:type="dxa"/>
            <w:gridSpan w:val="6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67. i 68. </w:t>
            </w:r>
          </w:p>
          <w:p w:rsidR="00671122" w:rsidRPr="004678C7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Poprawność językowa. Norma językowa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innowacje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normę językową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kryteria poprawności językowej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podział innowacji językowych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innowacji językowych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modę językową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normą wzorcową a normą użytkową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wyrazy zgodne z normą językową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zmiany zachodzące w normie językowej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ocenić 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podane elementy pod k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tem kryterió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w poprawno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ci j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ę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zykowej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</w:t>
            </w:r>
            <w:r w:rsidRPr="00E50E87">
              <w:rPr>
                <w:rFonts w:ascii="Times New Roman" w:hAnsi="Times New Roman"/>
                <w:sz w:val="20"/>
                <w:szCs w:val="20"/>
              </w:rPr>
              <w:t xml:space="preserve"> zamierzoną innowację językową od błędu językowego</w:t>
            </w:r>
          </w:p>
        </w:tc>
        <w:tc>
          <w:tcPr>
            <w:tcW w:w="2571" w:type="dxa"/>
            <w:shd w:val="clear" w:color="auto" w:fill="E7E6E6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funkcje innowacji językowych w tekstach literackich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komunikacyjne –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lastRenderedPageBreak/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wiedzę językową przy analizie tekstów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70.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Błędy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klasyfikację błędów językowych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typy błędów językowych </w:t>
            </w:r>
          </w:p>
          <w:p w:rsidR="00671122" w:rsidRPr="00A86A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błędów językowych ze względu na obszary języka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przyczyny powstawania błędów językowych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językowe w tekście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błędy językowe znalezione w tekście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poprawić błędy językowe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błędy językowe w tekście</w:t>
            </w:r>
          </w:p>
          <w:p w:rsidR="00671122" w:rsidRPr="0063656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DWUDZIESTOLECIE MIĘDZYWOJENNE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rPr>
          <w:trHeight w:val="2066"/>
        </w:trPr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*71. </w:t>
            </w:r>
          </w:p>
          <w:p w:rsidR="00671122" w:rsidRPr="00A564E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Felieton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i funkcje felietonów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felietonów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etapy tworzenia felietonów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stylu publicystycznego w felietonie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felietonów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i styl felietonów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języka podanego felietonu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felieton</w:t>
            </w:r>
          </w:p>
        </w:tc>
        <w:tc>
          <w:tcPr>
            <w:tcW w:w="2571" w:type="dxa"/>
            <w:shd w:val="clear" w:color="auto" w:fill="E7E6E6"/>
          </w:tcPr>
          <w:p w:rsidR="00671122" w:rsidRPr="00FD649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72. </w:t>
            </w:r>
          </w:p>
          <w:p w:rsidR="00671122" w:rsidRPr="004678C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O EPOCE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73.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ramy czasowe epoki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formy represji na obszarach okupowanych przez III Rzeszę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panującą w okupowanej Polsce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zjawisko Holokaustu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Polskiego Państwa Podziemnego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życie codzienne w Generalnym Gubernatorstwie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74.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Sztuka wobec wojny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ograniczenia rozwoju sztuki w czasie II wojny światowej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formy funkcjonowania sztuki w czasie II wojny światowej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wojny na rozwój sztuki i sytuację artystów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sztuki okolicznościowej na okupowanych terenach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fotografii w czasie II wojny światowej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dzieła sztuki powstałe w okresie wojny i okupacji </w:t>
            </w:r>
          </w:p>
        </w:tc>
        <w:tc>
          <w:tcPr>
            <w:tcW w:w="2571" w:type="dxa"/>
            <w:shd w:val="clear" w:color="auto" w:fill="FFFFFF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dzieła sztuki okresu wojny i okupacji pod względem formalnym 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0318AC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75. </w:t>
            </w:r>
          </w:p>
          <w:p w:rsidR="00671122" w:rsidRPr="00D36B5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Historiozoficzna refleksja nad dziejami ludzkości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Historia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związane z militariami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prezentowania upływającego czasu przez podmiot liryczny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funkcję odwołań do militarnej przeszłości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koncepcję dziejów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zestawienia w wierszu przeszłości i teraźniejszości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zawartą w wierszu historiozoficzną koncepcję dziejów do tradycji literackiej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76. </w:t>
            </w:r>
          </w:p>
          <w:p w:rsidR="00671122" w:rsidRPr="00E60AF7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Tragizm pokolenia Kolumbów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Pokolenie 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Wiatr drzewa spienia…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motywy arkadyjskie i katastroficzne w pierwszej części wiersza</w:t>
            </w:r>
          </w:p>
          <w:p w:rsidR="00671122" w:rsidRPr="00D370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zestawienie motywów arkadyjskich i katastroficznych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kompozycyjną funkcję paralelizmów w środkowej części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wartości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utraconych przez członków pokolenia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znaczenie odwołania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Iliady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Homera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77. </w:t>
            </w:r>
          </w:p>
          <w:p w:rsidR="00671122" w:rsidRPr="00D370C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 – polemika z poezją tyrtejską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przeszłości i teraźniejszości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 funkcje kontrastowego zestawienia przeszłości i teraźniejszości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wierszu motyw żołnierza do tradycji literackiej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78. </w:t>
            </w:r>
          </w:p>
          <w:p w:rsidR="00671122" w:rsidRPr="00F3204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Dziecko wobec wojny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Elegia o… 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chłopcu polskim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cechy elegii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cierpiącej matki do tradycji literackiej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79. </w:t>
            </w:r>
          </w:p>
          <w:p w:rsidR="00671122" w:rsidRPr="005F07A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Mityzacja miłości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Erotyku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przedstawione w wierszu relacje między kochankami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liryki miłosnej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 biograficzny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nastrój wiersza i wskazać środki językowe, dzięki którym został on osiągnięty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– dedykację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80. </w:t>
            </w:r>
          </w:p>
          <w:p w:rsidR="00671122" w:rsidRPr="001925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81. </w:t>
            </w:r>
          </w:p>
          <w:p w:rsidR="00671122" w:rsidRPr="009B44F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uporządkować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przetworzyć informacje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rozpoznać główne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sformułować argumenty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82. </w:t>
            </w:r>
          </w:p>
          <w:p w:rsidR="00671122" w:rsidRPr="00E928C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Problem etycznej odpowiedzialności świadków zbrodni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Campo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Fiori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pomiędzy opisanymi wydarzeniami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historyczne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znaczenie motywu karuzeli dla przekazu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83. </w:t>
            </w:r>
          </w:p>
          <w:p w:rsidR="00671122" w:rsidRPr="00217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Pytania o sens sztuki po wojnie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Przedmowa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:rsidR="00671122" w:rsidRPr="002174C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>dwa modele poezji ukryte pod sformu</w:t>
            </w:r>
            <w:r w:rsidRPr="002174CD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owaniami: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mowaprosta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Dwa obrazy rzeczywistości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Walcu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dwa plany czasowe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klamry kompozycyjnej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ukazania balu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obrazy poetyckie będące wizjami katastrofy XX w.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wykorzystany w wierszu motyw tańca do tradycji literackiej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85.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Wyznanie ocalonego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kontrastowe pojęcia wymienione przez podmiot liryczny </w:t>
            </w:r>
          </w:p>
          <w:p w:rsidR="00671122" w:rsidRPr="002832E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w wierszu</w:t>
            </w:r>
          </w:p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wykorzystania kontrastowych pojęć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powtórzenia wyrazu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widziałem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wierszu konteksty biblijne i wyjaśnić ich funkcję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klamry kompozycyjnej utworu</w:t>
            </w:r>
          </w:p>
        </w:tc>
        <w:tc>
          <w:tcPr>
            <w:tcW w:w="2571" w:type="dxa"/>
            <w:shd w:val="clear" w:color="auto" w:fill="E7E6E6"/>
          </w:tcPr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86. </w:t>
            </w:r>
          </w:p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Manifestacja żalu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Lamencie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 w wierszu atrybuty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gatunkowe lamentu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utworze i określić ich funkcję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prezentacji w wierszu atrybutów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nawiązania biblijne i mitologiczne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87. </w:t>
            </w:r>
          </w:p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Samotność w cierpieniu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Ściana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bohaterki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obraz cierpiącej matki do tradycji kulturowej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tytułowej ściany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88. </w:t>
            </w:r>
          </w:p>
          <w:p w:rsidR="00671122" w:rsidRPr="00597AB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89.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człowieka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 </w:t>
            </w:r>
          </w:p>
          <w:p w:rsidR="00671122" w:rsidRPr="008A1AA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różne reakcje osób wychodzących z wagonów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narratora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kreacje bohaterów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esesmanów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konteksty: historyczny i biograficzny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gwary obozowej w tekście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cechy człowieka zlagrowanego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behawioralnego sposobu opisu bohaterów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90.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zła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</w:t>
            </w:r>
          </w:p>
          <w:p w:rsidR="00671122" w:rsidRPr="00BA07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zachowania więźniów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opisu behawioralnego w prezentacji rzeczywistości obozowej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relacji kat – ofiara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Dekalog odwrócony w rzeczywistości obozowej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tekście tragizmu więźniów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prowadzenia rozmowy przez więźniów przed przybyciem transportu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91. </w:t>
            </w:r>
          </w:p>
          <w:p w:rsidR="00671122" w:rsidRPr="0011665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Jan Józef Szczepański,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 nieznanym trybunałem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AB56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funkcje, jakie – według autora eseju – pełniły obozy koncentracyjne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autor nazywa czyn franciszkanina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wstrząsającym przełomem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esej Jana Józefa Szczepańskiego z wierszem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język eseju Jana Józefa Szczepańskiego z językiem prozy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92. </w:t>
            </w:r>
          </w:p>
          <w:p w:rsidR="00671122" w:rsidRPr="00F6775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IritAmiel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Spóźniona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bohaterów wierszy</w:t>
            </w:r>
          </w:p>
          <w:p w:rsidR="00671122" w:rsidRPr="009A5D8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bohaterki wiersza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  <w:p w:rsidR="00671122" w:rsidRPr="006703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ubioru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tytuł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obowiązków przedstawionych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93. </w:t>
            </w:r>
          </w:p>
          <w:p w:rsidR="00671122" w:rsidRPr="00216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Zyta Rudzka,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Ślicznotka doktora Józefa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fragmentów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siebie i swoich doświadczeń wojennych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podobieństwa pomiędzy pensjonariuszami domu pomocy społecznej a więźniami obozu koncentracyjnego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opisów cielesności we fragmentach powieści Zyty Rudzkiej i opowiadaniach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94. </w:t>
            </w:r>
          </w:p>
          <w:p w:rsidR="00671122" w:rsidRPr="004768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95. i 96.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Rzeczywistość łagrów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Innym świecie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965ED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kolejne elementy systemu opresji w ZSRR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rzeczywistość obozową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opisaną w tekście Wielką Przemianę więźnia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 znaczenie poszczególnych instytucji obozowych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hierarchię panującą w obozie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instytucję wychowawczą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mechanizmy obronne więźniów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przedstawionego w tekście stopniowego pozbawiania więźnia człowieczeństwa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Problematyka moralna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Innego świata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bohaterów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więźniami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dali się całkowicie upodlić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podjęli próbę zachowania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system utrzymywania więźniów tuż poniżej granicy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więźniów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Innym świecie </w:t>
            </w:r>
            <w:r w:rsidRPr="00C74819">
              <w:rPr>
                <w:rFonts w:ascii="Times New Roman" w:hAnsi="Times New Roman"/>
                <w:sz w:val="20"/>
                <w:szCs w:val="20"/>
              </w:rPr>
              <w:t>Gustawa Herlinga-Grudzińskiego</w:t>
            </w:r>
            <w:r>
              <w:rPr>
                <w:rFonts w:ascii="Times New Roman" w:hAnsi="Times New Roman"/>
                <w:sz w:val="20"/>
                <w:szCs w:val="20"/>
              </w:rPr>
              <w:t>i w utworach Tadeusza Borowskiego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rozdział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Upadek Paryża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procesu reifikacji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98.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Gustawa Herlinga-Grudzińskiego – literatura piękna czy literatura faktu?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faktu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piękną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literatury faktu w utworze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języka świadczące o przynależności utworu do literatury pięknej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klamry kompozycyjnej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różne płaszczyzny interpretacji tekstu: psychologiczną, polityczną, socjologiczną, filozoficzną, etyczną</w:t>
            </w:r>
          </w:p>
        </w:tc>
        <w:tc>
          <w:tcPr>
            <w:tcW w:w="2571" w:type="dxa"/>
            <w:shd w:val="clear" w:color="auto" w:fill="E7E6E6"/>
          </w:tcPr>
          <w:p w:rsidR="00671122" w:rsidRPr="00763DF5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językowej fragmentów rozdziału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Ręka w ogniu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99. 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Gieorgij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Władimow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Wierny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. Historia obozowego psa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pomiędzy panem a psem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emocje Rusłana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rolę, jaką Rusłan odgrywał w łagrze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świat łagru widziany oczami psa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historię Rusłana jako metaforę systemu totalitarnego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Rusłana jako kata i ofiarę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100. i 101.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Historia deformuje, pamięć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Hanny Krall</w:t>
            </w:r>
          </w:p>
          <w:p w:rsidR="00671122" w:rsidRPr="00B0237A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historie poszczególnych ludzi, na których koncentruje się Marek Edelman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postacie historyczne, o których jest mowa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relacji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Marka Edelmana wydarzenia istotne z perspektywy historycznej i te pomijane w raportach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pomiędzy wielką a małą historią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przez Marka Edelmana o Mordechaju Anielewiczu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relacjonowania w tekście wydarzeń i funkcję komentarzy Edelmana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 sposobu mówienia przez Edelmana o sobie i swojej roli po powstaniu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mechanizm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pamięci w kontekście nawracania motywów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102.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 śmierci, życiu i Panu Bogu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Hanny Krall</w:t>
            </w:r>
          </w:p>
          <w:p w:rsidR="00671122" w:rsidRPr="00685BC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powody wybuchu powstania w getcie przedstawione przez Marka Edelmana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różne sposoby mówienia o śmierci w tekście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funkcję Marka Edelmana w getcie i omówić jej wpływ na bohatera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sposoby postrzegania Boga przez bohaterów tekstu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o życiu w kontekście operacji serca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doświadczeń życiowych człowieka na sposób postrzegania przez niego Boga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tekstu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współistnienia w tekście dwóch płaszczyzn czasowych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Wojciech Tochman,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Jakbyś kamień jadła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reportażu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doktor Ewę Klonowski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identyfikacji zwłok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fragmenty reportażu Wojciecha Tochmana ze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Zdążyć przed Panem Bogiem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Hanny Krall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przestrzeni, w której jest dokonywana identyfikacja zwłok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języka relacji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historyczny reportażu Wojciecha Tochmana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FF3DFC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sz w:val="20"/>
                <w:szCs w:val="20"/>
              </w:rPr>
              <w:t>WOJNA I OKUPACJA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Tabu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 podlegające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tabu językowe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strategie unikania języka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nieakceptowanego społecznie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wyjaśnić, jak zmieniały się zakres i znaczenie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zjawiska wpływające na przemiany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przyczyny tabuizacji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relacje pomiędzy tabu a sytuacją komunikacyjną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podane strategie unikania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używać języka zastępczego w celu uniknięcia tabu językowego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konsekwencje łamania tabu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przykłady łamania tabu w mediach i kulturze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*106. </w:t>
            </w:r>
          </w:p>
          <w:p w:rsidR="00671122" w:rsidRPr="00A906E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TWORZENIE WYPOWIEDZI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*107.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charakterystyczne interpretacji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dwa sposoby porównywania utworów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obszary, które trzeba wziąć pod uwagę podczas porównywania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interpretacji porównawczej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odtwórczy interpretacji porównawczej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 podanych tekstów ważne dla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kompozycyjny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 zasadę, według której zestawiono teksty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przykładów interpretacji porównawczych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analizę porównawczą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5DF">
              <w:rPr>
                <w:rFonts w:ascii="Times New Roman" w:hAnsi="Times New Roman"/>
                <w:b/>
                <w:sz w:val="20"/>
                <w:szCs w:val="20"/>
              </w:rPr>
              <w:t>WOJNA I OKUPACJA – POWTÓRZENIE I 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108. </w:t>
            </w:r>
          </w:p>
          <w:p w:rsidR="00671122" w:rsidRPr="00117F0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:rsidR="005D037E" w:rsidRDefault="005D037E"/>
    <w:p w:rsidR="005D037E" w:rsidRPr="002D4563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2) posiadającego orzeczenie o potrzebie indywidualnego nauczania – na podstawie tego orzeczenia,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99 -100% - cel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-wypracowania o charakterze maturalnym, testy syntetyzujące wiedzę i umiejętnościdotyczące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-sprawdziany dotyczące:znajomości lektur, wiedzy o epoce oraz sprawdzające kompetencjejęzykowe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2D7767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 – konkursach przedmiotowych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lastRenderedPageBreak/>
        <w:t>- przedsięwzięciach kulturalnych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znauczycielem terminu uzupełnienia braków i zaliczenia sprawdzianów, których z powoduabsencji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5D037E" w:rsidRDefault="005D037E" w:rsidP="005D037E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wskazane wyżej terminy i formy 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D852DA" w:rsidRDefault="005D037E" w:rsidP="005D03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D852DA" w:rsidRDefault="00D852DA" w:rsidP="005D037E">
      <w:pPr>
        <w:rPr>
          <w:rFonts w:ascii="Times New Roman" w:hAnsi="Times New Roman"/>
          <w:b/>
          <w:bCs/>
          <w:sz w:val="28"/>
          <w:szCs w:val="28"/>
        </w:rPr>
      </w:pPr>
    </w:p>
    <w:p w:rsidR="00D852DA" w:rsidRPr="00D852DA" w:rsidRDefault="00D852DA" w:rsidP="005D037E">
      <w:pPr>
        <w:rPr>
          <w:rFonts w:ascii="Times New Roman" w:hAnsi="Times New Roman"/>
          <w:b/>
          <w:bCs/>
          <w:sz w:val="28"/>
          <w:szCs w:val="28"/>
        </w:rPr>
      </w:pPr>
      <w:r w:rsidRPr="00D852DA">
        <w:rPr>
          <w:rFonts w:ascii="Times New Roman" w:hAnsi="Times New Roman"/>
          <w:b/>
          <w:bCs/>
          <w:sz w:val="28"/>
          <w:szCs w:val="28"/>
        </w:rPr>
        <w:t>Wymagania edukacyjne zostały opracowane 2 w dniu 1 września 2025r. przez mgr Katarzynę Krupę</w:t>
      </w:r>
    </w:p>
    <w:p w:rsidR="00D852DA" w:rsidRPr="00D852DA" w:rsidRDefault="00D852DA" w:rsidP="005D037E">
      <w:pPr>
        <w:rPr>
          <w:b/>
          <w:bCs/>
        </w:rPr>
      </w:pP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/>
    <w:sectPr w:rsidR="005D037E" w:rsidSect="00053880">
      <w:pgSz w:w="16838" w:h="11906" w:orient="landscape"/>
      <w:pgMar w:top="708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506B33"/>
    <w:rsid w:val="00053880"/>
    <w:rsid w:val="00197F53"/>
    <w:rsid w:val="001E1CB9"/>
    <w:rsid w:val="001F463E"/>
    <w:rsid w:val="002D7767"/>
    <w:rsid w:val="00441DC5"/>
    <w:rsid w:val="004554C9"/>
    <w:rsid w:val="004A08CB"/>
    <w:rsid w:val="00506B33"/>
    <w:rsid w:val="005D037E"/>
    <w:rsid w:val="005E3F21"/>
    <w:rsid w:val="00671122"/>
    <w:rsid w:val="00D852DA"/>
    <w:rsid w:val="00EF1855"/>
    <w:rsid w:val="00EF2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31A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7331A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A7331A"/>
    <w:rPr>
      <w:vertAlign w:val="superscript"/>
    </w:rPr>
  </w:style>
  <w:style w:type="character" w:styleId="Odwoanieprzypisukocowego">
    <w:name w:val="endnote reference"/>
    <w:uiPriority w:val="99"/>
    <w:rsid w:val="0005388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331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331A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331A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uiPriority w:val="20"/>
    <w:qFormat/>
    <w:rsid w:val="00A7331A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53880"/>
    <w:pPr>
      <w:spacing w:after="140"/>
    </w:pPr>
  </w:style>
  <w:style w:type="paragraph" w:styleId="Lista">
    <w:name w:val="List"/>
    <w:basedOn w:val="Tekstpodstawowy"/>
    <w:rsid w:val="00053880"/>
    <w:rPr>
      <w:rFonts w:cs="Arial"/>
    </w:rPr>
  </w:style>
  <w:style w:type="paragraph" w:styleId="Legenda">
    <w:name w:val="caption"/>
    <w:basedOn w:val="Normalny"/>
    <w:qFormat/>
    <w:rsid w:val="0005388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53880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733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31A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053880"/>
  </w:style>
  <w:style w:type="paragraph" w:styleId="Stopka">
    <w:name w:val="footer"/>
    <w:basedOn w:val="Normalny"/>
    <w:link w:val="Stopka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A7331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331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7331A"/>
    <w:rPr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D03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11099</Words>
  <Characters>66597</Characters>
  <Application>Microsoft Office Word</Application>
  <DocSecurity>0</DocSecurity>
  <Lines>554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PEAQ</dc:creator>
  <dc:description/>
  <cp:lastModifiedBy>ILO</cp:lastModifiedBy>
  <cp:revision>7</cp:revision>
  <dcterms:created xsi:type="dcterms:W3CDTF">2025-09-01T17:09:00Z</dcterms:created>
  <dcterms:modified xsi:type="dcterms:W3CDTF">2025-09-02T12:31:00Z</dcterms:modified>
  <dc:language>pl-PL</dc:language>
</cp:coreProperties>
</file>